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25" w:type="dxa"/>
        <w:tblInd w:w="-8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50"/>
        <w:gridCol w:w="1450"/>
        <w:gridCol w:w="1550"/>
        <w:gridCol w:w="1825"/>
        <w:gridCol w:w="2025"/>
        <w:gridCol w:w="2000"/>
        <w:gridCol w:w="1550"/>
        <w:gridCol w:w="2975"/>
      </w:tblGrid>
      <w:tr w14:paraId="7B83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62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A15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重庆三峡医药高等专科学校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关于重庆市属事业单位2025年第二季度公开招聘工作人员笔试、专业面试成绩公示</w:t>
            </w:r>
          </w:p>
        </w:tc>
      </w:tr>
      <w:tr w14:paraId="2247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名次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准考证号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招聘院部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报考岗位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笔试成绩</w:t>
            </w: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4"/>
                <w:bdr w:val="none" w:color="auto" w:sz="0" w:space="0"/>
                <w:lang w:val="en-US" w:eastAsia="zh-CN" w:bidi="ar"/>
                <w14:ligatures w14:val="standardContextual"/>
              </w:rPr>
              <w:t>÷</w:t>
            </w:r>
            <w:r>
              <w:rPr>
                <w:rStyle w:val="35"/>
                <w:rFonts w:eastAsia="宋体"/>
                <w:bdr w:val="none" w:color="auto" w:sz="0" w:space="0"/>
                <w:lang w:val="en-US" w:eastAsia="zh-CN" w:bidi="ar"/>
                <w14:ligatures w14:val="standardContextual"/>
              </w:rPr>
              <w:t>3×50%</w:t>
            </w: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专业面试成绩</w:t>
            </w: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4"/>
                <w:bdr w:val="none" w:color="auto" w:sz="0" w:space="0"/>
                <w:lang w:val="en-US" w:eastAsia="zh-CN" w:bidi="ar"/>
                <w14:ligatures w14:val="standardContextual"/>
              </w:rPr>
              <w:t>×</w:t>
            </w:r>
            <w:r>
              <w:rPr>
                <w:rStyle w:val="35"/>
                <w:rFonts w:eastAsia="宋体"/>
                <w:bdr w:val="none" w:color="auto" w:sz="0" w:space="0"/>
                <w:lang w:val="en-US" w:eastAsia="zh-CN" w:bidi="ar"/>
                <w14:ligatures w14:val="standardContextual"/>
              </w:rPr>
              <w:t>25%</w:t>
            </w:r>
            <w:r>
              <w:rPr>
                <w:rStyle w:val="34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笔试、专业面试总成绩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bdr w:val="none" w:color="auto" w:sz="0" w:space="0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3CBE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姜骛昊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A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1150800201624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51.75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7D78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黄海波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1150800500424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51.30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3190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刘家豪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1150800201714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50.23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7659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1150800401510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0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49.47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70C2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聂桢海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1150800505611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48.80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0F48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林志豪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1150802000302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A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175.5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48.40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274B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陈壑松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1150800504403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172.5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9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47.90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55E4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赵卫东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1150800507801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156.5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82.8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46.78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301B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冀鑫源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1150800604008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45.57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递补，进入下一环节</w:t>
            </w:r>
          </w:p>
        </w:tc>
      </w:tr>
      <w:tr w14:paraId="2282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吕元星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1150800402604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44.50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2C75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王廷权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1150800401414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41.05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递补，进入下一环节</w:t>
            </w:r>
          </w:p>
        </w:tc>
      </w:tr>
      <w:tr w14:paraId="04B7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曹强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1150800200224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24.00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递补，弃考</w:t>
            </w:r>
          </w:p>
        </w:tc>
      </w:tr>
      <w:tr w14:paraId="3551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吴丹丹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1150800500507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189.5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86.8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53.28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6A34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赵正雪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1150801800112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82.8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52.45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64EA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彭晓娇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1150800102312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50.90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5708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1150800602912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184.5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50.50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69C8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陈小玉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1150800600102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50.22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29EC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陈仁清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1150802000327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83.8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50.03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0B81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1150800300310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49.97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50E8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1150800600421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49.23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430C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廖雯婧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1150802000204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48.75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递补，进入下一环节</w:t>
            </w:r>
          </w:p>
        </w:tc>
      </w:tr>
      <w:tr w14:paraId="24F1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1150800600904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77.4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47.93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递补，进入下一环节</w:t>
            </w:r>
          </w:p>
        </w:tc>
      </w:tr>
      <w:tr w14:paraId="3365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8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谭林东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1150800402505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47.48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递补，进入下一环节</w:t>
            </w:r>
          </w:p>
        </w:tc>
      </w:tr>
      <w:tr w14:paraId="1F60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罗浩瑜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1150800201010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党委学生工作部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6"/>
                <w:bdr w:val="none" w:color="auto" w:sz="0" w:space="0"/>
                <w:lang w:val="en-US" w:eastAsia="zh-CN" w:bidi="ar"/>
                <w14:ligatures w14:val="standardContextual"/>
              </w:rPr>
              <w:t>辅导员岗</w:t>
            </w:r>
            <w:r>
              <w:rPr>
                <w:rStyle w:val="37"/>
                <w:rFonts w:eastAsia="方正仿宋_GBK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30.08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弃考</w:t>
            </w:r>
          </w:p>
        </w:tc>
      </w:tr>
      <w:tr w14:paraId="37A5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何中良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3150801600315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图情信息中心应用系统建设岗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51.88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51B9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魏聖林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3150801602427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图情信息中心应用系统建设岗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51.55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  <w:tr w14:paraId="685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杨苏姣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3150801600705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图情信息中心应用系统建设岗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196.5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 xml:space="preserve">50.00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进入下一环节</w:t>
            </w:r>
          </w:p>
        </w:tc>
      </w:tr>
    </w:tbl>
    <w:p w14:paraId="22E905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44"/>
    <w:rsid w:val="001E567D"/>
    <w:rsid w:val="007C74A0"/>
    <w:rsid w:val="007E47A3"/>
    <w:rsid w:val="00DA5D44"/>
    <w:rsid w:val="0EAD00DB"/>
    <w:rsid w:val="17D81635"/>
    <w:rsid w:val="3AEF1C22"/>
    <w:rsid w:val="563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font31"/>
    <w:basedOn w:val="14"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34">
    <w:name w:val="font81"/>
    <w:basedOn w:val="14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35">
    <w:name w:val="font21"/>
    <w:basedOn w:val="14"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36">
    <w:name w:val="font51"/>
    <w:basedOn w:val="14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7">
    <w:name w:val="font71"/>
    <w:basedOn w:val="14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623</Words>
  <Characters>1004</Characters>
  <Lines>8</Lines>
  <Paragraphs>2</Paragraphs>
  <TotalTime>9</TotalTime>
  <ScaleCrop>false</ScaleCrop>
  <LinksUpToDate>false</LinksUpToDate>
  <CharactersWithSpaces>1038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2024-07-01T05:08:00Z</dcterms:created>
  <dc:creator>qili liu</dc:creator>
  <cp:lastModifiedBy>┏相畩╮潙命</cp:lastModifiedBy>
  <dcterms:modified xsi:type="dcterms:W3CDTF">2025-07-25T08:59:48Z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eyJoZGlkIjoiNWM0YTQ0MzhlYTU4NWI1NGFhZjIxYWEzNWMzZjBlMzYiLCJ1c2VySWQiOiIxOTM5MTc0MDAifQ==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4949F90BDC3B449D9F28BAAD1004ECA4_12</vt:lpwstr>
  </property>
</Properties>
</file>