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sz w:val="44"/>
          <w:szCs w:val="44"/>
        </w:rPr>
      </w:pPr>
      <w:r>
        <w:rPr>
          <w:rFonts w:hint="eastAsia" w:ascii="微软雅黑" w:hAnsi="微软雅黑" w:eastAsia="微软雅黑"/>
          <w:sz w:val="44"/>
          <w:szCs w:val="44"/>
        </w:rPr>
        <w:t>防范火灾风险，共建平安校园</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庄子曾有言：“人生天地之间，若白驹过隙，忽然而已。”回望时间流逝的长河，每个人的一生不过是滚滚长河的一部分，却也正是这一部分汇聚成了股股洪流。正如张闻天所说：“生命如流水，只有在他的急流与奔向前去的时候，才美丽、才有意义。”故而，既已生于天地之间，便因善待生命、尊重生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火灾无情，生命无价。多少幸福因火灾的发生而消失殆尽，又有多少家庭因为火灾的到来而分崩离析。俗话说：“致富千日功，火烧即日穷。”随着火灾发生不断加剧，严重影响了国家和社会的安定，国家加大了对火灾防治的关注与监管，更加注重对消防知识的普及。故而，近年来我国火灾现</w:t>
      </w:r>
      <w:bookmarkStart w:id="0" w:name="_GoBack"/>
      <w:bookmarkEnd w:id="0"/>
      <w:r>
        <w:rPr>
          <w:rFonts w:hint="eastAsia" w:ascii="仿宋_GB2312" w:hAnsi="仿宋_GB2312" w:eastAsia="仿宋_GB2312" w:cs="仿宋_GB2312"/>
          <w:sz w:val="32"/>
          <w:szCs w:val="32"/>
        </w:rPr>
        <w:t>象虽有所缓解，但并非此现象完全消失。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然而，校园火灾发生的原因是什么呢？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据调查以及数据显示，生活中因违反电气安装使用规定引发的火灾占总数的34.6％，吸烟引发的占7.3％，自燃引发的占4.8％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雷击静电引发的占0.1％，其它情况占53.2％，其中学校火灾以违规电器的使用以及吸烟而引发的最为突出。由于学生违规使用大功率电器——大功率烧水壶、热得快、电热毯、电饭锅、插线板以及大功率吹风等，且于冬季最为突出。不仅如此，学校对于可燃物的不当处理也极易引发火灾，例如：学校对于白炽灯的处理，学校角落杂物堆放等。究其根源，是学生日常习惯的养成以及思想意识的缺乏以及学校管理不当而导致的。</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因此，我们又该如何应对呢？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究其根源方可对症下药。火灾的应对因讲究消防结合。顾名思义，所谓消防结合：一方面要加强消防人员的救助能力，以及处理紧急情况的应变能力和加强速度训练等；另一方面是要加强学生及居民的消防意识，了解相应的消防知识，学习相应的消防措施，进行相应的思想教育，合理使用电气以及电力承载度，有效防治火灾的发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此，国家也出台了相应的政策，宣告“消防员享有退役军人同等社会优待政策”。同时，国家还加大了对消防的资金投入，用于加强消防人员的训练，消防设施的购买更新等，为火灾的防治提供了有力的保障。但仅这些是远远不够的，火灾的防治更应结合群众的力量。</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首先，要纠正“有消防人员，怕什么，该怎样就怎样，先享受再说”的侥幸心理和错误思想，从根本上改变同学们的思想，纠正其心态，让同学们自觉改善自己的行为习惯，从真正意义上去避免火灾的发生。</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次，学校要加强对违规电气的查处，加强学生对消防知识的了解。具体措施如下：1.学校要加强对违规电器的处理，进行不定时的巡查原则；2.加强对违反校规，违规使用大功率电器，以及寝室吸烟的惩处力度；3.加强学生自身行为规范，如出门断电熄灯等；4.定期进行消防演练，让学生熟知消防逃生知识，提高自我保护意识以及能力；5.教导同学们沉着、冷静地面对突发事故，加强分析、判断能力，不盲目行动；6.学校要对教室电线进行定期检查，及时更换老化电线；7.定期清理教室内堆放的杂物及其它易燃物等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故而，懂得居安思危，防范于未然才是对生命、财产、社会、环境等最好的保护。</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品无限芳菲入梦帘；观“落霞与孤鹜齐飞，秋水共长天一色”；赏花谢花落花满天。人世间一花一世界，一叶一菩提，世间芳菲无限梦，然而，这一切都是建立在拥有一个和平、安宁、静谧的家园的前提下，而这所有的限制条件，便是拥有健康与生命。</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众所周知，救助永远是最后一道防线，且受众多外界因素的影响。俗话说：“靠天靠地不如靠自己”。与其将自己的希望交付于别人，不如自己创造希望，与其依靠、等待，不如自己努力。毕竟，当危险来临的时候，总会有许多意想不到的意外，何况消防工作贯彻预防为主，消防结合的方针，事后的“救”远不如事前的“防”。故而，永远记住“消防员的救助永远只能作为最后防线，而不能使其为第一防线”。</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生于浮华万世，看云卷云舒，不禁感叹，曾有言：“生命有裂缝，阳光才能照进来，没有永恒的黑夜，只有未到的黎明”。倘若，生命不在，就连黑夜于你而言便也是奢求，受不住黑夜之黑夜，又何来黑夜之黎明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校园火灾猛如虎，奈何防火之墙更坚固。让我们携手防范火灾危险，共同打造平安校园。</w:t>
      </w:r>
    </w:p>
    <w:p>
      <w:pPr>
        <w:jc w:val="center"/>
        <w:rPr>
          <w:rFonts w:ascii="微软雅黑" w:hAnsi="微软雅黑" w:eastAsia="微软雅黑"/>
          <w:sz w:val="48"/>
          <w:szCs w:val="44"/>
        </w:rPr>
      </w:pPr>
    </w:p>
    <w:p>
      <w:pPr>
        <w:jc w:val="center"/>
        <w:rPr>
          <w:rFonts w:hint="eastAsia" w:ascii="微软雅黑" w:hAnsi="微软雅黑" w:eastAsia="微软雅黑"/>
          <w:sz w:val="30"/>
          <w:szCs w:val="30"/>
          <w:lang w:val="en-US" w:eastAsia="zh-CN"/>
        </w:rPr>
      </w:pPr>
      <w:r>
        <w:rPr>
          <w:rFonts w:hint="eastAsia" w:ascii="微软雅黑" w:hAnsi="微软雅黑" w:eastAsia="微软雅黑"/>
          <w:sz w:val="30"/>
          <w:szCs w:val="30"/>
          <w:lang w:val="en-US" w:eastAsia="zh-CN"/>
        </w:rPr>
        <w:t xml:space="preserve">                2019级中药学5班 平艳红 </w:t>
      </w:r>
    </w:p>
    <w:p>
      <w:pPr>
        <w:jc w:val="center"/>
        <w:rPr>
          <w:rFonts w:ascii="微软雅黑" w:hAnsi="微软雅黑" w:eastAsia="微软雅黑"/>
          <w:sz w:val="48"/>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805"/>
    <w:rsid w:val="00076D76"/>
    <w:rsid w:val="001D7485"/>
    <w:rsid w:val="00396805"/>
    <w:rsid w:val="0043140E"/>
    <w:rsid w:val="005B0511"/>
    <w:rsid w:val="00623CC6"/>
    <w:rsid w:val="00825942"/>
    <w:rsid w:val="0088358F"/>
    <w:rsid w:val="00894CB3"/>
    <w:rsid w:val="008C6145"/>
    <w:rsid w:val="008F11D9"/>
    <w:rsid w:val="00930974"/>
    <w:rsid w:val="009C7469"/>
    <w:rsid w:val="00AF2628"/>
    <w:rsid w:val="00C93A7A"/>
    <w:rsid w:val="00C96CB2"/>
    <w:rsid w:val="00D1791E"/>
    <w:rsid w:val="00D24BC2"/>
    <w:rsid w:val="00E40DA4"/>
    <w:rsid w:val="00E6619F"/>
    <w:rsid w:val="00EE4D5F"/>
    <w:rsid w:val="00F01B53"/>
    <w:rsid w:val="00F138C5"/>
    <w:rsid w:val="00FA1F91"/>
    <w:rsid w:val="49B8715B"/>
    <w:rsid w:val="4C306629"/>
    <w:rsid w:val="58532A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2">
    <w:name w:val="Normal Table"/>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246</Words>
  <Characters>1407</Characters>
  <Lines>11</Lines>
  <Paragraphs>3</Paragraphs>
  <TotalTime>0</TotalTime>
  <ScaleCrop>false</ScaleCrop>
  <LinksUpToDate>false</LinksUpToDate>
  <CharactersWithSpaces>1650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2019-11-04T04:11:00Z</dcterms:created>
  <dc:creator>Lenovo</dc:creator>
  <cp:lastModifiedBy>波儿</cp:lastModifiedBy>
  <dcterms:modified xsi:type="dcterms:W3CDTF">2019-12-02T01:26:52Z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