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sz w:val="36"/>
          <w:szCs w:val="36"/>
        </w:rPr>
        <w:t>本专科生国家助学金申请表</w:t>
      </w:r>
    </w:p>
    <w:p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1564"/>
        <w:gridCol w:w="1276"/>
        <w:gridCol w:w="850"/>
        <w:gridCol w:w="602"/>
        <w:gridCol w:w="513"/>
        <w:gridCol w:w="1153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本人情况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*族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8" w:type="dxa"/>
            <w:gridSpan w:val="8"/>
            <w:vAlign w:val="center"/>
          </w:tcPr>
          <w:p>
            <w:pPr>
              <w:snapToGrid w:val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重庆三峡医药高等专科学校   药</w:t>
            </w:r>
            <w:r>
              <w:rPr>
                <w:rFonts w:hint="eastAsia" w:ascii="宋体" w:hAnsi="宋体"/>
                <w:szCs w:val="21"/>
              </w:rPr>
              <w:t>学院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家庭经济情况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家庭户口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A、城镇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 xml:space="preserve">  B、农村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家庭人口总数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家庭月总收入</w:t>
            </w: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人均月收入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收入来源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719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家庭成员情况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35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9286" w:type="dxa"/>
            <w:gridSpan w:val="9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申请理由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                          年     月    日</w:t>
            </w:r>
          </w:p>
          <w:p>
            <w:pPr>
              <w:snapToGrid w:val="0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6" w:type="dxa"/>
            <w:gridSpan w:val="9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院系意见：</w:t>
            </w:r>
          </w:p>
          <w:p>
            <w:pPr>
              <w:spacing w:line="500" w:lineRule="exact"/>
              <w:ind w:firstLine="480" w:firstLineChars="2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/>
                <w:sz w:val="24"/>
              </w:rPr>
              <w:t>经学生本人申请，班级评审小组评审，学院评审委员会研究审议，公示3日无异议，同意评定该同学获得　　等国家助学金。</w:t>
            </w:r>
          </w:p>
          <w:p>
            <w:pPr>
              <w:snapToGrid w:val="0"/>
              <w:rPr>
                <w:rFonts w:ascii="宋体" w:hAnsi="宋体"/>
                <w:color w:val="0000FF"/>
                <w:szCs w:val="21"/>
              </w:rPr>
            </w:pPr>
          </w:p>
          <w:p>
            <w:pPr>
              <w:snapToGrid w:val="0"/>
              <w:ind w:firstLine="5040" w:firstLineChars="24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签字（公章）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286" w:type="dxa"/>
            <w:gridSpan w:val="9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学校审核意见：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ind w:firstLine="48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经学校研究审核，公示5日无异议，同意评定该同学获得国家助学金。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                      年    月    日</w:t>
            </w:r>
          </w:p>
          <w:p>
            <w:pPr>
              <w:snapToGrid w:val="0"/>
              <w:jc w:val="right"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28"/>
        </w:rPr>
        <w:sectPr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p/>
    <w:sectPr>
      <w:pgSz w:w="16838" w:h="11906" w:orient="landscape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0616F2-17D7-4524-8FD6-E116980E0AC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140FDDC-92CF-43B7-81CD-920EBCB65CF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09ECB63-3126-4979-BC3F-5278F091901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96DBCBC-5EE1-476A-A2CC-D8E445C9B4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FC"/>
    <w:rsid w:val="00031473"/>
    <w:rsid w:val="00470E95"/>
    <w:rsid w:val="007F3CFC"/>
    <w:rsid w:val="05E81FEE"/>
    <w:rsid w:val="06A76017"/>
    <w:rsid w:val="0D450D36"/>
    <w:rsid w:val="1CB90C7D"/>
    <w:rsid w:val="1D926EB2"/>
    <w:rsid w:val="38BB421C"/>
    <w:rsid w:val="3D235724"/>
    <w:rsid w:val="43084B91"/>
    <w:rsid w:val="45555EDF"/>
    <w:rsid w:val="677D458E"/>
    <w:rsid w:val="698433CC"/>
    <w:rsid w:val="6A3B2FE1"/>
    <w:rsid w:val="7B6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9">
    <w:name w:val="页脚 Char"/>
    <w:basedOn w:val="6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1545</Words>
  <Characters>1639</Characters>
  <Lines>819</Lines>
  <Paragraphs>227</Paragraphs>
  <TotalTime>2</TotalTime>
  <ScaleCrop>false</ScaleCrop>
  <LinksUpToDate>false</LinksUpToDate>
  <CharactersWithSpaces>2957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2019-09-05T07:22:00Z</dcterms:created>
  <dc:creator>fuguiling</dc:creator>
  <cp:lastModifiedBy>Yuuuuu余</cp:lastModifiedBy>
  <dcterms:modified xsi:type="dcterms:W3CDTF">2022-04-26T02:59:31Z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02FA49E080994523934FE3B6FF035055</vt:lpwstr>
  </property>
</Properties>
</file>