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中国共产党党员权利保障条例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ascii="楷体_GB2312" w:hAnsi="楷体_GB2312" w:eastAsia="楷体_GB2312" w:cs="楷体_GB2312"/>
          <w:i w:val="0"/>
          <w:iCs w:val="0"/>
          <w:caps w:val="0"/>
          <w:color w:val="333333"/>
          <w:spacing w:val="0"/>
          <w:sz w:val="27"/>
          <w:szCs w:val="27"/>
          <w:bdr w:val="none" w:color="auto" w:sz="0" w:space="0"/>
          <w:shd w:val="clear" w:fill="FFFFFF"/>
        </w:rPr>
        <w:t>（2004年9月9日中共中央政治局常委会会议审议批准 2004年9月22日中共中央发布 2020年11月30日中共中央政治局会议修订 2020年12月25日中共中央发布）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为了坚持党的领导，加强党的建设，发扬党内民主，保障党员权利，增强党的生机活力，根据《中国共产党章程》，制定本条例。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党员权利保障应当遵循以下原则：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（一）坚持民主和集中相结合，既激发党员参与党内事务的热情，又要求党员按照党性原则行使权利；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（二）坚持义务和权利相统一，切实履行党章规定的义务，正确行使各项权利，在宪法和法律的范围内活动；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（三）坚持在党的纪律面前人人平等，不允许任何党员享有特权；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（四）坚持充分全面保障党员权利，完善权利保障措施，畅通权利行使渠道，增强工作实效。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党组织必须尊重党员主体地位，强化管党治党政治责任，将党员权利保障融入新时代党的建设，严格按照党章和其他党内法规保障党员各项权利、完善党员权利保障制度机制。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党员应当增强党的观念和主体意识，将行使党章规定的权利作为对党应尽的责任，向党组织讲真话、讲实话、讲心里话，敢于担当、敢于负责，遵守纪律规矩，正确行使权利。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任何侵犯党员权利的行为必须受到追究。党组织应当以事实为根据、以党章党规党纪为准绳，对侵犯党员权利行为作出认定和处理。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第二章 党员权利的行使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党员享有的党章规定的各项权利必须受到尊重和保护，党的任何一级组织、任何党员都无权剥夺。预备党员除了没有表决权、选举权和被选举权以外，享有同正式党员一样的权利。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党员行使权利时不得侵犯其他党员的权利。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党员有接受党的教育培训权，有权提出教育培训要求，参加党组织安排的集中学习教育、专题学习教育、集中轮训、脱产培训、网络培训。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党员在讨论党的基本理论、基本路线、基本方略的过程中，应当自觉同党中央保持高度一致。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党员有权向党组织负责地揭发、检举党的任何组织和任何党员的违纪违法事实，提出处理、处分有违纪违法行为党组织和党员的要求。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党员进行批评、揭发、检举以及提出处理、处分要求，应当通过组织渠道，不得随意扩散传播、网络散布，不得夸大和歪曲事实，更不得捏造事实、诬告陷害。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党员有党内提出罢免撤换要求权，有权向所在党组织或者上级党组织反映领导干部不称职的情况，负责地提出罢免或者撤换不称职领导干部的要求。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党员提出罢免或者撤换要求应当严肃负责，按照组织原则，符合有关程序。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党员有党内表决权，有权按照规定在党组织讨论决定问题时参加表决，在表决前了解情况，在讨论中充分发表意见。表决时可以表示赞成、不赞成或者弃权。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党员有党内选举权，有权参加党内选举，了解候选人情况、要求改变候选人、不选任何一个候选人和另选他人。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党员有党内被选举权，有权经过规定程序成为候选人和当选。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党员有党内申辩权，有权实事求是地对被反映的本人问题向党组织作出说明、解释；在基层党组织讨论决定对自身处分或者作出鉴定时，有权参加和进行申辩，其他党员可以为其作证和辩护。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党员不得公开发表同中央决定不一致的意见。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党员有党内请求权，遇到重要问题需要党组织帮助解决的，有权按照规定程序逐级向本人所在党组织、上级党组织直至中央提出请求，并要求有关党组织给予负责的答复。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党员有党内申诉权，对于党组织给予本人的处理、处分或者作出的鉴定、审查结论不服的，有权按照规定程序逐级向本人所在党组织、上级党组织直至中央提出申诉。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党员认为党组织给予其他党员的处理、处分或者作出的鉴定、审查结论不当的，有权按照规定程序逐级向党组织直至中央提出意见。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党员有党内控告权，合法权益受到党组织或者其他党员侵害的，有权向本人所在党组织、上级党组织直至中央提出控告，要求对侵害其合法权益的行为依规依纪进行处理。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第三章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党组织应当按照规定确定党务公开的内容、方式和范围，保障党员及时了解党内事务。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党的代表大会、代表会议和党的委员会全体会议以及其他重要会议召开后，党组织应当按照规定将会议内容和精神向党员传达。党组织作出的决议决定应当按照规定及时向党员通报。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党组织应当按照规定为党员提供阅读党内有关文件的必要条件。党员因缺乏阅读能力或者其他原因无法直接阅读文件的，党组织应当按照规定向其传达文件精神。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党组织应当按照规定召开党员大会、党小组会、支部委员会会议和组织生活会，开展谈心谈话，组织民主评议，保障党员参加学习讨论、议事决策，进行批评和自我批评。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党组织应当紧扣新时代党建工作特点和党员权利保障要求，创新保障党员权利的方法手段，为党员行使权利提供便捷渠道。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党组织讨论决定问题必须坚持民主集中制，执行少数服从多数原则，决定重要问题应当按照规定进行表决。表决前应当充分讨论酝酿，表决情况和不同意见及其理由应当如实记录。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党组织应当支持和鼓励党员对党的工作提出建议和倡议。对于党员的建议和倡议，党组织应当认真听取、研究，合理的予以采纳；对于改进工作有重大帮助的，应当对提出建议和倡议的党员给予表扬。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党组织进行选举时，应当严格执行选举制度规则，充分体现选举人的意志。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党的任何组织和任何党员不得以任何方式妨碍党员在党内自主行使选举权和被选举权，不得阻挠有选举权和被选举权的人到场，不得以任何方式追查选举人的投票意向。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党员受留党察看处分期间，没有表决权、选举权和被选举权。留党察看期间确有悔改表现的，期满后应当恢复其党员权利。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党员被停止党籍的，党员权利相应停止。对于停止党籍的党员，符合条件的，可以按照规定程序恢复党籍和党员权利。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党组织在巡视巡察和检查督查中，可以通过个别谈话、召开座谈会、调查研究、受理来信来访等方式，广泛收集和听取党员意见建议。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被巡视巡察、检查督查的党组织应当保障党员反映意见的权利，不得妨碍党员反映问题、提出建议。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对于诬告陷害行为，党组织应当依规依纪严肃处理。对于经核查认定党员受到失实检举控告、确有必要澄清的，应当按照规定对检举控告失实的具体问题进行澄清。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党组织对受到处理、处分的党员应当进行跟踪回访，教育引导他们正确认识、改正错误，放下包袱、积极工作。对于影响期满、表现好的党员，符合条件的应当正常使用。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党组织应当认真处理党员的申诉，并给予负责的答复。对于党员的申诉，有关党组织应当按照规定进行复议、复查，不得扣压。上级党组织认为必要时，可以直接或者指定有关党组织进行复议、复查。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党员对党组织给予其他党员的处理、处分或者鉴定、审查结论提出的意见，有关党组织应当认真研究处理。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企业、农村和街道、社区等党的基层组织应当注重维护流动党员权利，加强和改进流动党员管理和服务工作，健全流出地、流入地党组织沟通协调机制，保障流动党员正常参加组织生活、行使党员权利。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第四章 职责任务和责任追究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领导干部特别是高级干部应当以身作则，带头履行党员义务、正确行使党员权利，提高民主素养，平等对待同志，自觉同特权思想和特权现象作斗争，营造党员积极行使权利的良好氛围。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党组织和领导干部有下列侵犯党员权利情形之一的，应当依规依纪追究责任：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（一）不按照规定公开党内事务，侵犯党员知情权；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（二）违反民主集中制原则，压制、破坏党内民主，违规决定重大问题；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（三）在民主推荐、民主测评、民主评议、考核考察和党内选举等工作中，违背组织原则，以强迫、威胁、欺骗、拉拢等手段，妨碍党员自主行使表决权、选举权和被选举权等权利；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（四）对党员批评、揭发、检举、控告、申辩、作证、辩护、申诉等正常行使权利的行为进行追究，或者采取阻挠压制、打击报复等措施妨碍党员正常行使权利；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（五）泄露揭发、检举、控告等应当保密的信息；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（六）违规违法使用审查调查措施，侵犯党员合法权益；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（七）对党员正常行使权利的诉求消极应付、推诿扯皮，依照政策或者有关规定能够解决而不及时解决；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（八）其他侵犯党员权利的情形。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党员不正确行使权利，损害党、国家和人民利益，有下列行为之一的，应当依规依纪追究责任：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（一）公开发表违背党的理论路线方针政策和党中央重大决策部署的观点和意见；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（二）不按照组织原则和程序进行批评、揭发、检举、控告以及提出处理、处分、罢免、撤换要求，或者随意扩散、传播；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（三）制作、发布、传播违反党的纪律或者法律法规规定的网络信息或者其他信息；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（四）捏造事实、伪造材料诬告陷害；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（五）其他不正确行使党员权利的行为。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对于有侵犯党员权利行为的党组织，上级党组织应当责令改正；情节较重的，按照规定追究纪律责任。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本条例由中央纪律检查委员会商中央组织部解释。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5BAD"/>
    <w:rsid w:val="79F1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2021-11-12T02:11:00Z</dcterms:created>
  <dc:creator>Z</dc:creator>
  <cp:lastModifiedBy>Z</cp:lastModifiedBy>
  <dcterms:modified xsi:type="dcterms:W3CDTF">2021-11-12T02:12:13Z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683B0B89831D49DC8A063A02F2375B35</vt:lpwstr>
  </property>
</Properties>
</file>