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Times New Roman" w:hAnsi="Times New Roman" w:eastAsia="方正仿宋_GBK"/>
          <w:kern w:val="0"/>
          <w:sz w:val="44"/>
          <w:szCs w:val="44"/>
        </w:rPr>
      </w:pPr>
      <w:r>
        <w:rPr>
          <w:rFonts w:ascii="Times New Roman" w:hAnsi="Times New Roman" w:eastAsia="方正小标宋_GBK"/>
          <w:kern w:val="0"/>
          <w:sz w:val="44"/>
          <w:szCs w:val="44"/>
        </w:rPr>
        <w:t>关于</w:t>
      </w:r>
      <w:r>
        <w:rPr>
          <w:rFonts w:hint="eastAsia" w:eastAsia="方正小标宋_GBK"/>
          <w:kern w:val="0"/>
          <w:sz w:val="44"/>
          <w:szCs w:val="44"/>
          <w:lang w:eastAsia="zh-CN"/>
        </w:rPr>
        <w:t>组织开展</w:t>
      </w:r>
      <w:r>
        <w:rPr>
          <w:rFonts w:ascii="Times New Roman" w:hAnsi="Times New Roman" w:eastAsia="方正小标宋_GBK"/>
          <w:kern w:val="0"/>
          <w:sz w:val="44"/>
          <w:szCs w:val="44"/>
        </w:rPr>
        <w:t>2021年高等职业教育教学改革研究项目申报的通知</w:t>
      </w:r>
    </w:p>
    <w:p>
      <w:pPr>
        <w:pStyle w:val="2"/>
        <w:spacing w:before="0" w:beforeAutospacing="0" w:after="0" w:afterAutospacing="0" w:line="600" w:lineRule="exact"/>
        <w:jc w:val="both"/>
        <w:rPr>
          <w:rFonts w:ascii="方正小标宋_GBK" w:hAnsi="华文中宋" w:eastAsia="方正小标宋_GBK"/>
          <w:b/>
          <w:sz w:val="44"/>
          <w:szCs w:val="4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方正仿宋_GBK" w:hAnsi="ˎ̥" w:eastAsia="方正仿宋_GBK" w:cs="宋体"/>
          <w:kern w:val="0"/>
          <w:sz w:val="32"/>
          <w:szCs w:val="32"/>
        </w:rPr>
      </w:pPr>
      <w:r>
        <w:rPr>
          <w:rFonts w:hint="eastAsia" w:ascii="方正仿宋_GBK" w:hAnsi="ˎ̥" w:eastAsia="方正仿宋_GBK" w:cs="宋体"/>
          <w:kern w:val="0"/>
          <w:sz w:val="32"/>
          <w:szCs w:val="32"/>
        </w:rPr>
        <w:t>各院（部）、处（室）：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eastAsia="方正黑体_GBK"/>
          <w:b/>
          <w:bCs/>
          <w:sz w:val="32"/>
          <w:szCs w:val="32"/>
        </w:rPr>
      </w:pPr>
      <w:r>
        <w:rPr>
          <w:rFonts w:ascii="Times New Roman" w:hAnsi="Times New Roman" w:eastAsia="方正仿宋_GBK"/>
          <w:kern w:val="0"/>
          <w:sz w:val="32"/>
          <w:szCs w:val="32"/>
        </w:rPr>
        <w:t>为进一步深化高等职业教育教学改革，提升教育教学质量，推进高等职业教育高质量发展，</w:t>
      </w:r>
      <w:r>
        <w:rPr>
          <w:rFonts w:hint="eastAsia" w:eastAsia="方正仿宋_GBK"/>
          <w:kern w:val="0"/>
          <w:sz w:val="32"/>
          <w:szCs w:val="32"/>
          <w:lang w:eastAsia="zh-CN"/>
        </w:rPr>
        <w:t>重庆市教委组织</w:t>
      </w:r>
      <w:r>
        <w:rPr>
          <w:rFonts w:hint="eastAsia" w:eastAsia="方正仿宋_GBK"/>
          <w:sz w:val="32"/>
          <w:szCs w:val="32"/>
          <w:lang w:eastAsia="zh-CN"/>
        </w:rPr>
        <w:t>了</w:t>
      </w:r>
      <w:r>
        <w:rPr>
          <w:rFonts w:ascii="Times New Roman" w:hAnsi="Times New Roman" w:eastAsia="方正仿宋_GBK"/>
          <w:sz w:val="32"/>
          <w:szCs w:val="32"/>
        </w:rPr>
        <w:t>2021年高等职业教育教学改革研究项目申报工作</w:t>
      </w:r>
      <w:r>
        <w:rPr>
          <w:rFonts w:hint="eastAsia" w:eastAsia="方正仿宋_GBK"/>
          <w:sz w:val="32"/>
          <w:szCs w:val="32"/>
          <w:lang w:eastAsia="zh-CN"/>
        </w:rPr>
        <w:t>，高教所组织我校申报工作，</w:t>
      </w:r>
      <w:r>
        <w:rPr>
          <w:rFonts w:ascii="Times New Roman" w:hAnsi="Times New Roman" w:eastAsia="方正仿宋_GBK"/>
          <w:sz w:val="32"/>
          <w:szCs w:val="32"/>
        </w:rPr>
        <w:t>现将有关事宜通知如下：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黑体_GBK"/>
          <w:sz w:val="32"/>
          <w:szCs w:val="32"/>
        </w:rPr>
      </w:pPr>
      <w:r>
        <w:rPr>
          <w:rFonts w:ascii="Times New Roman" w:hAnsi="Times New Roman" w:eastAsia="方正黑体_GBK"/>
          <w:sz w:val="32"/>
          <w:szCs w:val="32"/>
        </w:rPr>
        <w:t>一、项目类型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sz w:val="32"/>
          <w:szCs w:val="32"/>
        </w:rPr>
      </w:pPr>
      <w:r>
        <w:rPr>
          <w:rFonts w:ascii="Times New Roman" w:hAnsi="Times New Roman" w:eastAsia="方正仿宋_GBK"/>
          <w:sz w:val="32"/>
          <w:szCs w:val="32"/>
        </w:rPr>
        <w:t>2021年高职教改项目设重大项目、重点项目和一般项目。根据工作需要设课程思政专项。</w:t>
      </w:r>
      <w:bookmarkStart w:id="1" w:name="_GoBack"/>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高职教改项目要深入贯彻习近平总书记对全国职业教育大会的重要指示精神，落实立德树人根本任务，着眼职业教育教学改革发展的新动向和新趋势，重点围绕高等职业院校创新发展、现代职业教育体系构建、产教融合校企合作持续深化开展研究。其中，重大、重点项目应聚焦优化职业教育类型特色定位、打造纵向贯通、横向融通的一体化职业教育体系、健全多元开放融合的办学格局、服务乡村振兴等职业教育热点、重点、难点问题开展研究；一般项目可立足学校具体教育教学问题开展研究。课程思政专项项目要注重落实教育部关于课程思政建设工作的总体要求，紧密围绕课程思政工作体系、教学体系和内容体系建设等主要任务开展研究。</w:t>
      </w:r>
    </w:p>
    <w:p>
      <w:pPr>
        <w:spacing w:line="60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二、申报要求</w:t>
      </w:r>
    </w:p>
    <w:p>
      <w:p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（一）2021年高职教改项目的推荐申报单位包括在渝高职（专科）院校以及</w:t>
      </w:r>
      <w:bookmarkStart w:id="0" w:name="_Hlk73733130"/>
      <w:r>
        <w:rPr>
          <w:rFonts w:ascii="Times New Roman" w:hAnsi="Times New Roman" w:eastAsia="方正仿宋_GBK"/>
          <w:sz w:val="32"/>
          <w:szCs w:val="32"/>
        </w:rPr>
        <w:t>与高等职业教育教学相关的直属单位</w:t>
      </w:r>
      <w:bookmarkEnd w:id="0"/>
      <w:r>
        <w:rPr>
          <w:rFonts w:ascii="Times New Roman" w:hAnsi="Times New Roman" w:eastAsia="方正仿宋_GBK"/>
          <w:sz w:val="32"/>
          <w:szCs w:val="32"/>
        </w:rPr>
        <w:t>。各推荐申报单位参考《重庆市高等教育教学改革研究项目管理办法》相关要求组织申报。</w:t>
      </w:r>
    </w:p>
    <w:p>
      <w:pPr>
        <w:numPr>
          <w:ilvl w:val="0"/>
          <w:numId w:val="1"/>
        </w:numPr>
        <w:spacing w:line="60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高职教改项目的主持人须为在渝高职（专科）院校、高等职业教育教学相关直属单位的在职教师、研究人员和管理人员，重大项目、重点项目应具有副高及以上专业技术职称。截至2021年5月31日前，未结题的市级教改项目主持人不得作为主持人申报；已获得国家级或省市级教学成果奖励、教学改革研究及其他社科项目立项资助的项目不得重复申报。</w:t>
      </w:r>
    </w:p>
    <w:p>
      <w:pPr>
        <w:numPr>
          <w:ilvl w:val="0"/>
          <w:numId w:val="1"/>
        </w:numPr>
        <w:spacing w:line="600" w:lineRule="exact"/>
        <w:ind w:firstLine="640" w:firstLineChars="200"/>
        <w:rPr>
          <w:rFonts w:ascii="Times New Roman" w:hAnsi="Times New Roman" w:eastAsia="方正仿宋_GBK"/>
          <w:sz w:val="32"/>
          <w:szCs w:val="32"/>
        </w:rPr>
      </w:pPr>
      <w:r>
        <w:rPr>
          <w:rFonts w:hint="eastAsia" w:eastAsia="方正仿宋_GBK"/>
          <w:sz w:val="32"/>
          <w:szCs w:val="32"/>
          <w:lang w:eastAsia="zh-CN"/>
        </w:rPr>
        <w:t>项目经费按</w:t>
      </w:r>
      <w:r>
        <w:rPr>
          <w:rFonts w:ascii="Times New Roman" w:hAnsi="Times New Roman" w:eastAsia="方正仿宋_GBK"/>
          <w:sz w:val="32"/>
          <w:szCs w:val="32"/>
        </w:rPr>
        <w:t>重大项目不低于2万元、重点项目不低于1万元、一般项目不低于0.5万元</w:t>
      </w:r>
      <w:r>
        <w:rPr>
          <w:rFonts w:hint="eastAsia" w:eastAsia="方正仿宋_GBK"/>
          <w:sz w:val="32"/>
          <w:szCs w:val="32"/>
          <w:lang w:eastAsia="zh-CN"/>
        </w:rPr>
        <w:t>预算</w:t>
      </w:r>
      <w:r>
        <w:rPr>
          <w:rFonts w:ascii="Times New Roman" w:hAnsi="Times New Roman" w:eastAsia="方正仿宋_GBK"/>
          <w:sz w:val="32"/>
          <w:szCs w:val="32"/>
        </w:rPr>
        <w:t>。</w:t>
      </w:r>
    </w:p>
    <w:p>
      <w:pPr>
        <w:spacing w:line="60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三、材料及报送</w:t>
      </w:r>
    </w:p>
    <w:p>
      <w:pPr>
        <w:spacing w:line="600" w:lineRule="exact"/>
        <w:ind w:firstLine="640" w:firstLineChars="200"/>
        <w:rPr>
          <w:rFonts w:ascii="Times New Roman" w:hAnsi="Times New Roman" w:eastAsia="方正仿宋_GBK"/>
          <w:kern w:val="0"/>
          <w:sz w:val="32"/>
          <w:szCs w:val="32"/>
        </w:rPr>
      </w:pPr>
      <w:r>
        <w:rPr>
          <w:rFonts w:hint="eastAsia" w:ascii="方正仿宋_GBK" w:hAnsi="Times New Roman" w:eastAsia="方正仿宋_GBK"/>
          <w:kern w:val="2"/>
          <w:sz w:val="32"/>
          <w:szCs w:val="32"/>
        </w:rPr>
        <w:t>请各院部于</w:t>
      </w:r>
      <w:r>
        <w:rPr>
          <w:rFonts w:hint="eastAsia" w:ascii="方正仿宋_GBK" w:hAnsi="Times New Roman" w:eastAsia="方正仿宋_GBK"/>
          <w:kern w:val="2"/>
          <w:sz w:val="32"/>
          <w:szCs w:val="32"/>
          <w:lang w:val="en-US" w:eastAsia="zh-CN"/>
        </w:rPr>
        <w:t>7</w:t>
      </w:r>
      <w:r>
        <w:rPr>
          <w:rFonts w:hint="eastAsia" w:ascii="方正仿宋_GBK" w:hAnsi="Times New Roman" w:eastAsia="方正仿宋_GBK"/>
          <w:kern w:val="2"/>
          <w:sz w:val="32"/>
          <w:szCs w:val="32"/>
        </w:rPr>
        <w:t>月</w:t>
      </w:r>
      <w:r>
        <w:rPr>
          <w:rFonts w:hint="eastAsia" w:ascii="方正仿宋_GBK" w:hAnsi="Times New Roman" w:eastAsia="方正仿宋_GBK"/>
          <w:kern w:val="2"/>
          <w:sz w:val="32"/>
          <w:szCs w:val="32"/>
          <w:lang w:val="en-US" w:eastAsia="zh-CN"/>
        </w:rPr>
        <w:t>5</w:t>
      </w:r>
      <w:r>
        <w:rPr>
          <w:rFonts w:hint="eastAsia" w:ascii="方正仿宋_GBK" w:hAnsi="Times New Roman" w:eastAsia="方正仿宋_GBK"/>
          <w:kern w:val="2"/>
          <w:sz w:val="32"/>
          <w:szCs w:val="32"/>
        </w:rPr>
        <w:t>日前将纸质版</w:t>
      </w:r>
      <w:r>
        <w:rPr>
          <w:rFonts w:ascii="Times New Roman" w:hAnsi="Times New Roman" w:eastAsia="方正仿宋_GBK"/>
          <w:sz w:val="32"/>
          <w:szCs w:val="32"/>
        </w:rPr>
        <w:t>《重庆市高等职业教育教学改革研究项目立项申请书》</w:t>
      </w:r>
      <w:r>
        <w:rPr>
          <w:rFonts w:hint="eastAsia" w:ascii="方正仿宋_GBK" w:hAnsi="Times New Roman" w:eastAsia="方正仿宋_GBK"/>
          <w:kern w:val="2"/>
          <w:sz w:val="32"/>
          <w:szCs w:val="32"/>
        </w:rPr>
        <w:t>（附件</w:t>
      </w:r>
      <w:r>
        <w:rPr>
          <w:rFonts w:hint="eastAsia" w:ascii="方正仿宋_GBK" w:hAnsi="Times New Roman" w:eastAsia="方正仿宋_GBK"/>
          <w:kern w:val="2"/>
          <w:sz w:val="32"/>
          <w:szCs w:val="32"/>
          <w:lang w:val="en-US" w:eastAsia="zh-CN"/>
        </w:rPr>
        <w:t>1</w:t>
      </w:r>
      <w:r>
        <w:rPr>
          <w:rFonts w:hint="eastAsia" w:ascii="方正仿宋_GBK" w:hAnsi="Times New Roman" w:eastAsia="方正仿宋_GBK"/>
          <w:kern w:val="2"/>
          <w:sz w:val="32"/>
          <w:szCs w:val="32"/>
        </w:rPr>
        <w:t>）和</w:t>
      </w:r>
      <w:r>
        <w:rPr>
          <w:rFonts w:ascii="Times New Roman" w:hAnsi="Times New Roman" w:eastAsia="方正仿宋_GBK"/>
          <w:kern w:val="0"/>
          <w:sz w:val="32"/>
          <w:szCs w:val="32"/>
        </w:rPr>
        <w:t>《2021年度重庆市高等职业教育教学改革研究立项申报项目汇总表》</w:t>
      </w:r>
      <w:r>
        <w:rPr>
          <w:rFonts w:hint="eastAsia" w:ascii="Times New Roman" w:hAnsi="Times New Roman" w:eastAsia="方正仿宋_GBK"/>
          <w:kern w:val="0"/>
          <w:sz w:val="32"/>
          <w:szCs w:val="32"/>
        </w:rPr>
        <w:t>（见附件</w:t>
      </w:r>
      <w:r>
        <w:rPr>
          <w:rFonts w:hint="eastAsia" w:ascii="Times New Roman" w:hAnsi="Times New Roman" w:eastAsia="方正仿宋_GBK"/>
          <w:kern w:val="0"/>
          <w:sz w:val="32"/>
          <w:szCs w:val="32"/>
          <w:lang w:val="en-US" w:eastAsia="zh-CN"/>
        </w:rPr>
        <w:t>2</w:t>
      </w:r>
      <w:r>
        <w:rPr>
          <w:rFonts w:hint="eastAsia" w:ascii="Times New Roman" w:hAnsi="Times New Roman" w:eastAsia="方正仿宋_GBK"/>
          <w:kern w:val="0"/>
          <w:sz w:val="32"/>
          <w:szCs w:val="32"/>
        </w:rPr>
        <w:t>）1份交行政楼206，</w:t>
      </w:r>
      <w:r>
        <w:rPr>
          <w:rFonts w:ascii="Times New Roman" w:hAnsi="Times New Roman" w:eastAsia="方正仿宋_GBK"/>
          <w:kern w:val="0"/>
          <w:sz w:val="32"/>
          <w:szCs w:val="32"/>
        </w:rPr>
        <w:fldChar w:fldCharType="begin"/>
      </w:r>
      <w:r>
        <w:rPr>
          <w:rFonts w:ascii="Times New Roman" w:hAnsi="Times New Roman" w:eastAsia="方正仿宋_GBK"/>
          <w:kern w:val="0"/>
          <w:sz w:val="32"/>
          <w:szCs w:val="32"/>
        </w:rPr>
        <w:instrText xml:space="preserve"> HYPERLINK "mailto:所有材料电子版发送至924917490@qq.com" </w:instrText>
      </w:r>
      <w:r>
        <w:rPr>
          <w:rFonts w:ascii="Times New Roman" w:hAnsi="Times New Roman" w:eastAsia="方正仿宋_GBK"/>
          <w:kern w:val="0"/>
          <w:sz w:val="32"/>
          <w:szCs w:val="32"/>
        </w:rPr>
        <w:fldChar w:fldCharType="separate"/>
      </w:r>
      <w:r>
        <w:rPr>
          <w:rFonts w:hint="eastAsia" w:ascii="Times New Roman" w:hAnsi="Times New Roman" w:eastAsia="方正仿宋_GBK"/>
          <w:kern w:val="0"/>
          <w:sz w:val="32"/>
          <w:szCs w:val="32"/>
        </w:rPr>
        <w:t>所有材料电子版发送至924917490@qq.</w:t>
      </w:r>
      <w:r>
        <w:rPr>
          <w:rFonts w:ascii="Times New Roman" w:hAnsi="Times New Roman" w:eastAsia="方正仿宋_GBK"/>
          <w:kern w:val="0"/>
          <w:sz w:val="32"/>
          <w:szCs w:val="32"/>
        </w:rPr>
        <w:t>com</w:t>
      </w:r>
      <w:r>
        <w:rPr>
          <w:rFonts w:ascii="Times New Roman" w:hAnsi="Times New Roman" w:eastAsia="方正仿宋_GBK"/>
          <w:kern w:val="0"/>
          <w:sz w:val="32"/>
          <w:szCs w:val="32"/>
        </w:rPr>
        <w:fldChar w:fldCharType="end"/>
      </w:r>
      <w:r>
        <w:rPr>
          <w:rFonts w:hint="eastAsia" w:ascii="Times New Roman" w:hAnsi="Times New Roman" w:eastAsia="方正仿宋_GBK"/>
          <w:kern w:val="0"/>
          <w:sz w:val="32"/>
          <w:szCs w:val="32"/>
        </w:rPr>
        <w:t>，</w:t>
      </w:r>
      <w:r>
        <w:rPr>
          <w:rFonts w:ascii="Times New Roman" w:hAnsi="Times New Roman" w:eastAsia="方正仿宋_GBK"/>
          <w:kern w:val="0"/>
          <w:sz w:val="32"/>
          <w:szCs w:val="32"/>
        </w:rPr>
        <w:t>电子版材料文件名格式为“学校全名+主持人姓名”</w:t>
      </w:r>
      <w:r>
        <w:rPr>
          <w:rFonts w:hint="eastAsia" w:ascii="Times New Roman" w:hAnsi="Times New Roman" w:eastAsia="方正仿宋_GBK"/>
          <w:kern w:val="0"/>
          <w:sz w:val="32"/>
          <w:szCs w:val="32"/>
          <w:lang w:eastAsia="zh-CN"/>
        </w:rPr>
        <w:t>，</w:t>
      </w:r>
      <w:r>
        <w:rPr>
          <w:rFonts w:ascii="Times New Roman" w:hAnsi="Times New Roman" w:eastAsia="方正仿宋_GBK"/>
          <w:kern w:val="0"/>
          <w:sz w:val="32"/>
          <w:szCs w:val="32"/>
        </w:rPr>
        <w:t>逾期不予受理。</w:t>
      </w: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spacing w:line="600" w:lineRule="exact"/>
        <w:ind w:firstLine="640" w:firstLineChars="200"/>
        <w:rPr>
          <w:rFonts w:ascii="Times New Roman" w:hAnsi="Times New Roman" w:eastAsia="方正仿宋_GBK"/>
          <w:sz w:val="32"/>
          <w:szCs w:val="32"/>
        </w:rPr>
      </w:pPr>
    </w:p>
    <w:p>
      <w:pPr>
        <w:widowControl/>
        <w:spacing w:line="600" w:lineRule="exact"/>
        <w:ind w:firstLine="640" w:firstLineChars="200"/>
        <w:rPr>
          <w:rFonts w:ascii="方正仿宋_GBK" w:hAnsi="ˎ̥" w:eastAsia="方正仿宋_GBK" w:cs="宋体"/>
          <w:kern w:val="0"/>
          <w:sz w:val="32"/>
          <w:szCs w:val="32"/>
        </w:rPr>
      </w:pPr>
    </w:p>
    <w:p>
      <w:pPr>
        <w:widowControl/>
        <w:spacing w:line="600" w:lineRule="exact"/>
        <w:ind w:left="1758" w:leftChars="304" w:hanging="1120" w:hangingChars="350"/>
        <w:rPr>
          <w:rFonts w:ascii="方正仿宋_GBK" w:hAnsi="ˎ̥" w:eastAsia="方正仿宋_GBK" w:cs="宋体"/>
          <w:kern w:val="0"/>
          <w:sz w:val="32"/>
          <w:szCs w:val="32"/>
        </w:rPr>
      </w:pPr>
      <w:r>
        <w:rPr>
          <w:rFonts w:hint="eastAsia" w:ascii="方正仿宋_GBK" w:hAnsi="ˎ̥" w:eastAsia="方正仿宋_GBK" w:cs="宋体"/>
          <w:kern w:val="0"/>
          <w:sz w:val="32"/>
          <w:szCs w:val="32"/>
        </w:rPr>
        <w:t xml:space="preserve">附件：1. </w:t>
      </w:r>
      <w:r>
        <w:rPr>
          <w:rFonts w:ascii="Times New Roman" w:hAnsi="Times New Roman" w:eastAsia="方正仿宋_GBK"/>
          <w:sz w:val="32"/>
          <w:szCs w:val="32"/>
        </w:rPr>
        <w:t>《重庆市高等职业教育教学改革研究项目立项申请书》</w:t>
      </w:r>
    </w:p>
    <w:p>
      <w:pPr>
        <w:widowControl/>
        <w:spacing w:line="600" w:lineRule="exact"/>
        <w:ind w:left="1756" w:leftChars="760" w:hanging="160" w:hangingChars="50"/>
        <w:rPr>
          <w:rFonts w:ascii="方正仿宋_GBK" w:hAnsi="ˎ̥" w:eastAsia="方正仿宋_GBK" w:cs="宋体"/>
          <w:kern w:val="0"/>
          <w:sz w:val="32"/>
          <w:szCs w:val="32"/>
        </w:rPr>
      </w:pPr>
      <w:r>
        <w:rPr>
          <w:rFonts w:hint="eastAsia" w:ascii="方正仿宋_GBK" w:hAnsi="ˎ̥" w:eastAsia="方正仿宋_GBK" w:cs="宋体"/>
          <w:kern w:val="0"/>
          <w:sz w:val="32"/>
          <w:szCs w:val="32"/>
        </w:rPr>
        <w:t>2.</w:t>
      </w:r>
      <w:r>
        <w:rPr>
          <w:rFonts w:ascii="方正仿宋_GBK" w:hAnsi="ˎ̥" w:eastAsia="方正仿宋_GBK" w:cs="宋体"/>
          <w:kern w:val="0"/>
          <w:sz w:val="32"/>
          <w:szCs w:val="32"/>
        </w:rPr>
        <w:t xml:space="preserve"> </w:t>
      </w:r>
      <w:r>
        <w:rPr>
          <w:rFonts w:ascii="Times New Roman" w:hAnsi="Times New Roman" w:eastAsia="方正仿宋_GBK"/>
          <w:kern w:val="0"/>
          <w:sz w:val="32"/>
          <w:szCs w:val="32"/>
        </w:rPr>
        <w:t>《2021年度重庆市高等职业教育教学改革研究立项申报项目汇总表》</w:t>
      </w:r>
    </w:p>
    <w:p>
      <w:pPr>
        <w:widowControl/>
        <w:tabs>
          <w:tab w:val="left" w:pos="7728"/>
        </w:tabs>
        <w:spacing w:line="600" w:lineRule="exact"/>
        <w:jc w:val="center"/>
        <w:rPr>
          <w:rFonts w:ascii="方正仿宋_GBK" w:hAnsi="ˎ̥" w:eastAsia="方正仿宋_GBK" w:cs="宋体"/>
          <w:kern w:val="0"/>
          <w:sz w:val="32"/>
          <w:szCs w:val="32"/>
        </w:rPr>
      </w:pPr>
      <w:r>
        <w:rPr>
          <w:rFonts w:hint="eastAsia" w:ascii="方正仿宋_GBK" w:hAnsi="ˎ̥" w:eastAsia="方正仿宋_GBK" w:cs="宋体"/>
          <w:kern w:val="0"/>
          <w:sz w:val="32"/>
          <w:szCs w:val="32"/>
        </w:rPr>
        <w:t xml:space="preserve">                         </w:t>
      </w:r>
    </w:p>
    <w:p>
      <w:pPr>
        <w:widowControl/>
        <w:tabs>
          <w:tab w:val="left" w:pos="7728"/>
        </w:tabs>
        <w:spacing w:line="600" w:lineRule="exact"/>
        <w:jc w:val="center"/>
        <w:rPr>
          <w:rFonts w:ascii="方正仿宋_GBK" w:hAnsi="ˎ̥" w:eastAsia="方正仿宋_GBK" w:cs="宋体"/>
          <w:kern w:val="0"/>
          <w:sz w:val="32"/>
          <w:szCs w:val="32"/>
        </w:rPr>
      </w:pPr>
    </w:p>
    <w:p>
      <w:pPr>
        <w:widowControl/>
        <w:tabs>
          <w:tab w:val="left" w:pos="7728"/>
        </w:tabs>
        <w:spacing w:line="600" w:lineRule="exact"/>
        <w:jc w:val="center"/>
        <w:rPr>
          <w:rFonts w:ascii="方正仿宋_GBK" w:hAnsi="ˎ̥" w:eastAsia="方正仿宋_GBK" w:cs="宋体"/>
          <w:kern w:val="0"/>
          <w:sz w:val="32"/>
          <w:szCs w:val="32"/>
        </w:rPr>
      </w:pPr>
    </w:p>
    <w:p>
      <w:pPr>
        <w:widowControl/>
        <w:tabs>
          <w:tab w:val="left" w:pos="7728"/>
          <w:tab w:val="left" w:pos="7889"/>
        </w:tabs>
        <w:spacing w:line="600" w:lineRule="exact"/>
        <w:jc w:val="right"/>
        <w:rPr>
          <w:rFonts w:ascii="方正仿宋_GBK" w:hAnsi="ˎ̥" w:eastAsia="方正仿宋_GBK" w:cs="宋体"/>
          <w:kern w:val="0"/>
          <w:sz w:val="32"/>
          <w:szCs w:val="32"/>
        </w:rPr>
      </w:pPr>
      <w:r>
        <w:rPr>
          <w:rFonts w:hint="eastAsia" w:ascii="方正仿宋_GBK" w:hAnsi="ˎ̥" w:eastAsia="方正仿宋_GBK" w:cs="宋体"/>
          <w:kern w:val="0"/>
          <w:sz w:val="32"/>
          <w:szCs w:val="32"/>
        </w:rPr>
        <w:t xml:space="preserve">                           高教所</w:t>
      </w:r>
    </w:p>
    <w:p>
      <w:pPr>
        <w:widowControl/>
        <w:tabs>
          <w:tab w:val="left" w:pos="7728"/>
          <w:tab w:val="left" w:pos="8350"/>
        </w:tabs>
        <w:spacing w:line="600" w:lineRule="exact"/>
        <w:ind w:firstLine="5440" w:firstLineChars="1700"/>
        <w:jc w:val="right"/>
        <w:rPr>
          <w:rFonts w:ascii="方正仿宋_GBK" w:eastAsia="方正仿宋_GBK"/>
          <w:sz w:val="32"/>
          <w:szCs w:val="32"/>
        </w:rPr>
      </w:pPr>
      <w:r>
        <w:rPr>
          <w:rFonts w:hint="eastAsia" w:ascii="方正仿宋_GBK" w:hAnsi="ˎ̥" w:eastAsia="方正仿宋_GBK" w:cs="宋体"/>
          <w:kern w:val="0"/>
          <w:sz w:val="32"/>
          <w:szCs w:val="32"/>
        </w:rPr>
        <w:t>202</w:t>
      </w:r>
      <w:r>
        <w:rPr>
          <w:rFonts w:hint="eastAsia" w:ascii="方正仿宋_GBK" w:hAnsi="ˎ̥" w:eastAsia="方正仿宋_GBK" w:cs="宋体"/>
          <w:kern w:val="0"/>
          <w:sz w:val="32"/>
          <w:szCs w:val="32"/>
          <w:lang w:val="en-US" w:eastAsia="zh-CN"/>
        </w:rPr>
        <w:t>1</w:t>
      </w:r>
      <w:r>
        <w:rPr>
          <w:rFonts w:hint="eastAsia" w:ascii="方正仿宋_GBK" w:hAnsi="ˎ̥" w:eastAsia="方正仿宋_GBK" w:cs="宋体"/>
          <w:kern w:val="0"/>
          <w:sz w:val="32"/>
          <w:szCs w:val="32"/>
        </w:rPr>
        <w:t>年</w:t>
      </w:r>
      <w:r>
        <w:rPr>
          <w:rFonts w:hint="eastAsia" w:ascii="方正仿宋_GBK" w:hAnsi="ˎ̥" w:eastAsia="方正仿宋_GBK" w:cs="宋体"/>
          <w:kern w:val="0"/>
          <w:sz w:val="32"/>
          <w:szCs w:val="32"/>
          <w:lang w:val="en-US" w:eastAsia="zh-CN"/>
        </w:rPr>
        <w:t>6</w:t>
      </w:r>
      <w:r>
        <w:rPr>
          <w:rFonts w:hint="eastAsia" w:ascii="方正仿宋_GBK" w:hAnsi="ˎ̥" w:eastAsia="方正仿宋_GBK" w:cs="宋体"/>
          <w:kern w:val="0"/>
          <w:sz w:val="32"/>
          <w:szCs w:val="32"/>
        </w:rPr>
        <w:t>月2</w:t>
      </w:r>
      <w:r>
        <w:rPr>
          <w:rFonts w:hint="eastAsia" w:ascii="方正仿宋_GBK" w:hAnsi="ˎ̥" w:eastAsia="方正仿宋_GBK" w:cs="宋体"/>
          <w:kern w:val="0"/>
          <w:sz w:val="32"/>
          <w:szCs w:val="32"/>
          <w:lang w:val="en-US" w:eastAsia="zh-CN"/>
        </w:rPr>
        <w:t>5</w:t>
      </w:r>
      <w:r>
        <w:rPr>
          <w:rFonts w:hint="eastAsia" w:ascii="方正仿宋_GBK" w:hAnsi="ˎ̥" w:eastAsia="方正仿宋_GBK"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8C3A4"/>
    <w:multiLevelType w:val="singleLevel"/>
    <w:tmpl w:val="3728C3A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0B6"/>
    <w:rsid w:val="00225925"/>
    <w:rsid w:val="002515DA"/>
    <w:rsid w:val="00461AED"/>
    <w:rsid w:val="009C40B6"/>
    <w:rsid w:val="00B06F5C"/>
    <w:rsid w:val="00FF61D7"/>
    <w:rsid w:val="055219B6"/>
    <w:rsid w:val="0ABC35A9"/>
    <w:rsid w:val="1127700E"/>
    <w:rsid w:val="1EC104F3"/>
    <w:rsid w:val="1F7F1116"/>
    <w:rsid w:val="269B610B"/>
    <w:rsid w:val="347B7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 w:type="character" w:styleId="5">
    <w:name w:val="Hyperlink"/>
    <w:basedOn w:val="4"/>
    <w:unhideWhenUsed/>
    <w:qFormat/>
    <w:uiPriority w:val="99"/>
    <w:rPr>
      <w:color w:val="0563C1" w:themeColor="hyperlink"/>
      <w:u w:val="single"/>
      <w14:textFill>
        <w14:solidFill>
          <w14:schemeClr w14:val="hlink"/>
        </w14:solidFill>
      </w14:textFill>
    </w:rPr>
  </w:style>
  <w:style w:type="character" w:customStyle="1" w:styleId="6">
    <w:name w:val="Unresolved Mention"/>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107</Words>
  <Characters>615</Characters>
  <Lines>5</Lines>
  <Paragraphs>1</Paragraphs>
  <TotalTime>4</TotalTime>
  <ScaleCrop>false</ScaleCrop>
  <LinksUpToDate>false</LinksUpToDate>
  <CharactersWithSpaces>721</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2020-03-02T02:15:00Z</dcterms:created>
  <dc:creator>张 奇才</dc:creator>
  <cp:lastModifiedBy>张叔叔。</cp:lastModifiedBy>
  <cp:lastPrinted>2021-06-25T01:02:00Z</cp:lastPrinted>
  <dcterms:modified xsi:type="dcterms:W3CDTF">2021-06-25T01:16:27Z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247053517_cloud</vt:lpwstr>
  </property>
  <property fmtid="{D5CDD505-2E9C-101B-9397-08002B2CF9AE}" pid="3" name="KSOProductBuildVer">
    <vt:lpwstr>2052-11.1.0.10577</vt:lpwstr>
  </property>
  <property fmtid="{D5CDD505-2E9C-101B-9397-08002B2CF9AE}" pid="4" name="ICV">
    <vt:lpwstr>6ADFE82107684E728D37C3F9C8A97623</vt:lpwstr>
  </property>
</Properties>
</file>