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BD" w:rsidRDefault="0011725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OA</w:t>
      </w:r>
      <w:r>
        <w:rPr>
          <w:rFonts w:ascii="Times New Roman" w:eastAsia="方正小标宋简体" w:hAnsi="Times New Roman" w:cs="Times New Roman"/>
          <w:sz w:val="44"/>
          <w:szCs w:val="44"/>
        </w:rPr>
        <w:t>系统行政发文</w:t>
      </w:r>
      <w:r>
        <w:rPr>
          <w:rFonts w:ascii="Times New Roman" w:eastAsia="方正小标宋简体" w:hAnsi="Times New Roman" w:cs="Times New Roman"/>
          <w:sz w:val="44"/>
          <w:szCs w:val="44"/>
        </w:rPr>
        <w:t>流程</w:t>
      </w:r>
      <w:r w:rsidR="00E43F67">
        <w:rPr>
          <w:rFonts w:ascii="Times New Roman" w:eastAsia="方正小标宋简体" w:hAnsi="Times New Roman" w:cs="Times New Roman" w:hint="eastAsia"/>
          <w:sz w:val="44"/>
          <w:szCs w:val="44"/>
        </w:rPr>
        <w:t>指南</w:t>
      </w:r>
      <w:bookmarkStart w:id="0" w:name="_GoBack"/>
      <w:bookmarkEnd w:id="0"/>
    </w:p>
    <w:p w:rsidR="00D063BD" w:rsidRDefault="00D063BD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</w:p>
    <w:p w:rsidR="00D063BD" w:rsidRDefault="001172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一、打开</w:t>
      </w:r>
      <w:r>
        <w:rPr>
          <w:rFonts w:ascii="Times New Roman" w:eastAsia="方正仿宋_GBK" w:hAnsi="Times New Roman" w:cs="Times New Roman"/>
          <w:sz w:val="32"/>
          <w:szCs w:val="32"/>
        </w:rPr>
        <w:t>OA</w:t>
      </w:r>
      <w:r>
        <w:rPr>
          <w:rFonts w:ascii="Times New Roman" w:eastAsia="方正仿宋_GBK" w:hAnsi="Times New Roman" w:cs="Times New Roman"/>
          <w:sz w:val="32"/>
          <w:szCs w:val="32"/>
        </w:rPr>
        <w:t>系统界面后，点击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新建流程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，然后选择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行政发文流程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063BD" w:rsidRDefault="0011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114300" distR="114300">
            <wp:extent cx="5674995" cy="3420110"/>
            <wp:effectExtent l="0" t="0" r="9525" b="8890"/>
            <wp:docPr id="1" name="图片 1" descr="新建流程界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流程界面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50.45pt;margin-top:99.25pt;width:31.2pt;height:47.4pt;z-index:251664384;mso-position-horizontal-relative:text;mso-position-vertical-relative:text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60" type="#_x0000_t202" style="position:absolute;left:0;text-align:left;margin-left:-26.95pt;margin-top:47.05pt;width:25.2pt;height:40.85pt;z-index:251665408;mso-position-horizontal-relative:text;mso-position-vertical-relative:text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57" type="#_x0000_t202" style="position:absolute;left:0;text-align:left;margin-left:78.95pt;margin-top:111.15pt;width:92.5pt;height:15.15pt;z-index:251663360;mso-position-horizontal-relative:text;mso-position-vertical-relative:text;mso-width-relative:page;mso-height-relative:page" filled="f" strokecolor="red" strokeweight="1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62" type="#_x0000_t202" style="position:absolute;left:0;text-align:left;margin-left:-.85pt;margin-top:58.35pt;width:77.65pt;height:18.15pt;z-index:251666432;mso-position-horizontal-relative:text;mso-position-vertical-relative:text;mso-width-relative:page;mso-height-relative:page" filled="f" strokecolor="red" strokeweight="1pt">
            <v:textbox>
              <w:txbxContent>
                <w:p w:rsidR="00D063BD" w:rsidRDefault="00D063BD"/>
              </w:txbxContent>
            </v:textbox>
          </v:shape>
        </w:pict>
      </w:r>
    </w:p>
    <w:p w:rsidR="00D063BD" w:rsidRDefault="001172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二、进入发文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创建</w:t>
      </w:r>
      <w:r>
        <w:rPr>
          <w:rFonts w:ascii="Times New Roman" w:eastAsia="方正仿宋_GBK" w:hAnsi="Times New Roman" w:cs="Times New Roman"/>
          <w:sz w:val="32"/>
          <w:szCs w:val="32"/>
        </w:rPr>
        <w:t>界面后，选择各项内容。（操作流程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如下图所示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文号</w:t>
      </w:r>
      <w:r>
        <w:rPr>
          <w:rFonts w:ascii="Times New Roman" w:eastAsia="方正仿宋_GBK" w:hAnsi="Times New Roman" w:cs="Times New Roman"/>
          <w:sz w:val="32"/>
          <w:szCs w:val="32"/>
        </w:rPr>
        <w:t>：根据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文件类型，</w:t>
      </w: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三峡医专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专函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缓急</w:t>
      </w:r>
      <w:r>
        <w:rPr>
          <w:rFonts w:ascii="Times New Roman" w:eastAsia="方正仿宋_GBK" w:hAnsi="Times New Roman" w:cs="Times New Roman"/>
          <w:sz w:val="32"/>
          <w:szCs w:val="32"/>
        </w:rPr>
        <w:t>：根据公文紧急程度，分别选择一般（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天内）、紧急（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天内）、特急（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天内）；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主送单位</w:t>
      </w:r>
      <w:r>
        <w:rPr>
          <w:rFonts w:ascii="Times New Roman" w:eastAsia="方正仿宋_GBK" w:hAnsi="Times New Roman" w:cs="Times New Roman"/>
          <w:sz w:val="32"/>
          <w:szCs w:val="32"/>
        </w:rPr>
        <w:t>：根据公文主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送对象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以及发文类型进行选择；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抄送单位</w:t>
      </w:r>
      <w:r>
        <w:rPr>
          <w:rFonts w:ascii="Times New Roman" w:eastAsia="方正仿宋_GBK" w:hAnsi="Times New Roman" w:cs="Times New Roman"/>
          <w:sz w:val="32"/>
          <w:szCs w:val="32"/>
        </w:rPr>
        <w:t>：根据实际需求情况填写；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联系电话</w:t>
      </w:r>
      <w:r>
        <w:rPr>
          <w:rFonts w:ascii="Times New Roman" w:eastAsia="方正仿宋_GBK" w:hAnsi="Times New Roman" w:cs="Times New Roman"/>
          <w:sz w:val="32"/>
          <w:szCs w:val="32"/>
        </w:rPr>
        <w:t>：填写拟稿人电话号码；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文种</w:t>
      </w:r>
      <w:r>
        <w:rPr>
          <w:rFonts w:ascii="Times New Roman" w:eastAsia="方正仿宋_GBK" w:hAnsi="Times New Roman" w:cs="Times New Roman"/>
          <w:sz w:val="32"/>
          <w:szCs w:val="32"/>
        </w:rPr>
        <w:t>：根据拟稿公文文种选择；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公开属性</w:t>
      </w:r>
      <w:r>
        <w:rPr>
          <w:rFonts w:ascii="Times New Roman" w:eastAsia="方正仿宋_GBK" w:hAnsi="Times New Roman" w:cs="Times New Roman"/>
          <w:sz w:val="32"/>
          <w:szCs w:val="32"/>
        </w:rPr>
        <w:t>：依照公开需求选择；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标题</w:t>
      </w:r>
      <w:r>
        <w:rPr>
          <w:rFonts w:ascii="Times New Roman" w:eastAsia="方正仿宋_GBK" w:hAnsi="Times New Roman" w:cs="Times New Roman"/>
          <w:sz w:val="32"/>
          <w:szCs w:val="32"/>
        </w:rPr>
        <w:t>：填写公文标题；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正文</w:t>
      </w:r>
      <w:r>
        <w:rPr>
          <w:rFonts w:ascii="Times New Roman" w:eastAsia="方正仿宋_GBK" w:hAnsi="Times New Roman" w:cs="Times New Roman"/>
          <w:sz w:val="32"/>
          <w:szCs w:val="32"/>
        </w:rPr>
        <w:t>：点击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录入正文，正文按照公文格式标准执行；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如有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可在此处添加，也可置于正文之后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版记之前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部门负责人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点击放大镜选择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部门负责人审批；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FF0000"/>
          <w:sz w:val="32"/>
          <w:szCs w:val="32"/>
        </w:rPr>
        <w:t>提交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完成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行政</w:t>
      </w:r>
      <w:r>
        <w:rPr>
          <w:rFonts w:ascii="Times New Roman" w:eastAsia="方正仿宋_GBK" w:hAnsi="Times New Roman" w:cs="Times New Roman"/>
          <w:sz w:val="32"/>
          <w:szCs w:val="32"/>
        </w:rPr>
        <w:t>发文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创建</w:t>
      </w:r>
      <w:r>
        <w:rPr>
          <w:rFonts w:ascii="Times New Roman" w:eastAsia="方正仿宋_GBK" w:hAnsi="Times New Roman" w:cs="Times New Roman"/>
          <w:sz w:val="32"/>
          <w:szCs w:val="32"/>
        </w:rPr>
        <w:t>，等待部门负责人审批。</w:t>
      </w:r>
    </w:p>
    <w:p w:rsidR="00D063BD" w:rsidRDefault="001172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s1063" type="#_x0000_t202" style="position:absolute;left:0;text-align:left;margin-left:53.15pt;margin-top:258.4pt;width:189.55pt;height:16.5pt;z-index:251667456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9" type="#_x0000_t202" style="position:absolute;left:0;text-align:left;margin-left:134.75pt;margin-top:221.95pt;width:90.55pt;height:70.15pt;z-index:251699200;mso-width-relative:page;mso-height-relative:page" filled="f" stroked="f">
            <v:textbox>
              <w:txbxContent>
                <w:p w:rsidR="00D063BD" w:rsidRDefault="0011725A">
                  <w:pPr>
                    <w:spacing w:line="15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704850" cy="564515"/>
                        <wp:effectExtent l="0" t="0" r="11430" b="14605"/>
                        <wp:docPr id="19" name="图片 19" descr="公开属性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 descr="公开属性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564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7" type="#_x0000_t202" style="position:absolute;left:0;text-align:left;margin-left:53.15pt;margin-top:239.2pt;width:88.15pt;height:16.5pt;z-index:251697152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8" type="#_x0000_t202" style="position:absolute;left:0;text-align:left;margin-left:25.85pt;margin-top:227pt;width:25.2pt;height:34.9pt;z-index:251698176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5" type="#_x0000_t202" style="position:absolute;left:0;text-align:left;margin-left:370.85pt;margin-top:2.05pt;width:31.8pt;height:40.85pt;z-index:251696128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6" type="#_x0000_t202" style="position:absolute;left:0;text-align:left;margin-left:402.95pt;margin-top:13.6pt;width:25.2pt;height:16.5pt;z-index:251695104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4" type="#_x0000_t202" style="position:absolute;left:0;text-align:left;margin-left:51.95pt;margin-top:64.6pt;width:79.8pt;height:16.5pt;z-index:251694080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6" type="#_x0000_t202" style="position:absolute;left:0;text-align:left;margin-left:251.15pt;margin-top:199.75pt;width:81pt;height:113.8pt;z-index:251685888;mso-width-relative:page;mso-height-relative:page" filled="f" stroked="f">
            <v:textbox>
              <w:txbxContent>
                <w:p w:rsidR="00D063BD" w:rsidRDefault="0011725A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316865" cy="1163955"/>
                        <wp:effectExtent l="0" t="0" r="3175" b="9525"/>
                        <wp:docPr id="16" name="图片 16" descr="文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文种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865" cy="1163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7" type="#_x0000_t202" style="position:absolute;left:0;text-align:left;margin-left:25.85pt;margin-top:245.65pt;width:25.2pt;height:40.85pt;z-index:251686912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5" type="#_x0000_t202" style="position:absolute;left:0;text-align:left;margin-left:168.35pt;margin-top:221.8pt;width:70.2pt;height:16.5pt;z-index:251683840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4" type="#_x0000_t202" style="position:absolute;left:0;text-align:left;margin-left:144.65pt;margin-top:210.85pt;width:25.2pt;height:40.85pt;z-index:251684864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3" type="#_x0000_t202" style="position:absolute;left:0;text-align:left;margin-left:53.15pt;margin-top:221.8pt;width:88.15pt;height:16.5pt;z-index:251681792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2" type="#_x0000_t202" style="position:absolute;left:0;text-align:left;margin-left:25.85pt;margin-top:209.6pt;width:25.2pt;height:34.9pt;z-index:251682816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6" type="#_x0000_t202" style="position:absolute;left:0;text-align:left;margin-left:361.55pt;margin-top:129.55pt;width:90.55pt;height:70.15pt;z-index:251675648;mso-width-relative:page;mso-height-relative:page" filled="f" stroked="f">
            <v:textbox>
              <w:txbxContent>
                <w:p w:rsidR="00D063BD" w:rsidRDefault="0011725A">
                  <w:pPr>
                    <w:spacing w:line="15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885190" cy="554990"/>
                        <wp:effectExtent l="0" t="0" r="13970" b="8890"/>
                        <wp:docPr id="14" name="图片 14" descr="主送单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主送单位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t="18011" r="805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554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1" type="#_x0000_t202" style="position:absolute;left:0;text-align:left;margin-left:24.05pt;margin-top:175.45pt;width:25.2pt;height:40.85pt;z-index:251680768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0" type="#_x0000_t202" style="position:absolute;left:0;text-align:left;margin-left:24.05pt;margin-top:156.85pt;width:25.2pt;height:40.85pt;z-index:251679744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8" type="#_x0000_t202" style="position:absolute;left:0;text-align:left;margin-left:25.85pt;margin-top:51.8pt;width:25.2pt;height:34.9pt;z-index:251677696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9" type="#_x0000_t202" style="position:absolute;left:0;text-align:left;margin-left:253.85pt;margin-top:53.05pt;width:25.2pt;height:40.85pt;z-index:251678720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7" type="#_x0000_t202" style="position:absolute;left:0;text-align:left;margin-left:50.15pt;margin-top:187pt;width:312.5pt;height:16.5pt;z-index:251676672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5" type="#_x0000_t202" style="position:absolute;left:0;text-align:left;margin-left:50.15pt;margin-top:168.4pt;width:312.5pt;height:16.5pt;z-index:251674624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4" type="#_x0000_t202" style="position:absolute;left:0;text-align:left;margin-left:350.75pt;margin-top:56.95pt;width:81pt;height:64.75pt;z-index:251673600;mso-width-relative:page;mso-height-relative:page" filled="f" stroked="f">
            <v:textbox>
              <w:txbxContent>
                <w:p w:rsidR="00D063BD" w:rsidRDefault="0011725A">
                  <w:pPr>
                    <w:spacing w:line="11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370840" cy="517525"/>
                        <wp:effectExtent l="0" t="0" r="10160" b="635"/>
                        <wp:docPr id="11" name="图片 11" descr="缓急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缓急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840" cy="51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3" type="#_x0000_t202" style="position:absolute;left:0;text-align:left;margin-left:278.15pt;margin-top:64.6pt;width:70.2pt;height:16.5pt;z-index:251672576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70" type="#_x0000_t202" style="position:absolute;left:0;text-align:left;margin-left:138.35pt;margin-top:56.95pt;width:81pt;height:48pt;z-index:251671552;mso-width-relative:page;mso-height-relative:page" filled="f" stroked="f">
            <v:textbox>
              <w:txbxContent>
                <w:p w:rsidR="00D063BD" w:rsidRDefault="0011725A">
                  <w:pPr>
                    <w:spacing w:line="9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669290" cy="415290"/>
                        <wp:effectExtent l="0" t="0" r="1270" b="11430"/>
                        <wp:docPr id="4" name="图片 4" descr="文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文号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290" cy="415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drawing>
          <wp:inline distT="0" distB="0" distL="114300" distR="114300">
            <wp:extent cx="5630545" cy="3420110"/>
            <wp:effectExtent l="0" t="0" r="8255" b="8890"/>
            <wp:docPr id="2" name="图片 2" descr="发文稿页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发文稿页面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BD" w:rsidRDefault="0011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s1091" type="#_x0000_t202" style="position:absolute;left:0;text-align:left;margin-left:1.85pt;margin-top:41.65pt;width:34.2pt;height:40.85pt;z-index:251691008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3" type="#_x0000_t202" style="position:absolute;left:0;text-align:left;margin-left:99.65pt;margin-top:65.05pt;width:36pt;height:40.85pt;z-index:251693056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2" type="#_x0000_t202" style="position:absolute;left:0;text-align:left;margin-left:136.55pt;margin-top:77.2pt;width:21.05pt;height:16.5pt;z-index:251692032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90" type="#_x0000_t202" style="position:absolute;left:0;text-align:left;margin-left:34.55pt;margin-top:52.6pt;width:129pt;height:16.5pt;z-index:251689984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9" type="#_x0000_t202" style="position:absolute;left:0;text-align:left;margin-left:112.85pt;margin-top:.85pt;width:27.75pt;height:40.85pt;z-index:251688960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88" type="#_x0000_t202" style="position:absolute;left:0;text-align:left;margin-left:140.1pt;margin-top:13pt;width:12.65pt;height:16.5pt;z-index:251687936;mso-width-relative:page;mso-height-relative:page" filled="f" strokecolor="red" strokeweight="1.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drawing>
          <wp:inline distT="0" distB="0" distL="114300" distR="114300">
            <wp:extent cx="5270500" cy="1752600"/>
            <wp:effectExtent l="0" t="0" r="2540" b="0"/>
            <wp:docPr id="17" name="图片 17" descr="发文稿页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发文稿页面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BD" w:rsidRDefault="0011725A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校办编号后，拟稿人进行制文分发（操作流程如下图所示）：第一步，点击“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发文类型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”，根据行文方向，进行相应公文类型选择（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套红之前必须选择发文类型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）；第二步，选择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分发部门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，如不需要分发，则可不选择；第三步，点击“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正文题目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”进入正文；第四步，进入正文后，点击“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套红确认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”；第五步，确认套红后，返回拟稿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人制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文分发界面，然后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提交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，完成行政发文流程。</w:t>
      </w:r>
    </w:p>
    <w:p w:rsidR="00D063BD" w:rsidRDefault="0011725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 id="_x0000_s1101" type="#_x0000_t202" style="position:absolute;margin-left:171.95pt;margin-top:139.55pt;width:194.35pt;height:148.25pt;z-index:251701248;mso-width-relative:page;mso-height-relative:page" filled="f" stroked="f">
            <v:textbox>
              <w:txbxContent>
                <w:p w:rsidR="00D063BD" w:rsidRDefault="0011725A">
                  <w:pPr>
                    <w:spacing w:line="40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1671320" cy="1036955"/>
                        <wp:effectExtent l="0" t="0" r="5080" b="14605"/>
                        <wp:docPr id="9" name="图片 9" descr="分发部门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分发部门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rcRect b="434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1320" cy="1036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67" type="#_x0000_t202" style="position:absolute;margin-left:67.85pt;margin-top:274.45pt;width:31.2pt;height:36pt;z-index:251669504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margin-left:98.95pt;margin-top:285pt;width:194.35pt;height:18.6pt;z-index:251661312;mso-width-relative:page;mso-height-relative:page" filled="f" strokecolor="red" strokeweight="2.2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102" type="#_x0000_t202" style="position:absolute;margin-left:366.65pt;margin-top:4.65pt;width:31.2pt;height:36pt;z-index:251702272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1" type="#_x0000_t202" style="position:absolute;margin-left:394.7pt;margin-top:14.3pt;width:20.55pt;height:19.3pt;z-index:251662336;mso-width-relative:page;mso-height-relative:page" filled="f" strokecolor="red" strokeweight="1.5pt">
            <v:textbox>
              <w:txbxContent>
                <w:p w:rsidR="00D063BD" w:rsidRDefault="00D063B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114300" distR="114300">
            <wp:extent cx="5939790" cy="3780155"/>
            <wp:effectExtent l="0" t="0" r="3810" b="14605"/>
            <wp:docPr id="10" name="图片 10" descr="拟稿人分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拟稿人分发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pict>
          <v:shape id="_x0000_s1100" type="#_x0000_t202" style="position:absolute;margin-left:377.75pt;margin-top:169.55pt;width:90.55pt;height:70.15pt;z-index:251700224;mso-position-horizontal-relative:text;mso-position-vertical-relative:text;mso-width-relative:page;mso-height-relative:page" filled="f" stroked="f">
            <v:textbox>
              <w:txbxContent>
                <w:p w:rsidR="00D063BD" w:rsidRDefault="0011725A">
                  <w:pPr>
                    <w:spacing w:line="1500" w:lineRule="exact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853440" cy="563880"/>
                        <wp:effectExtent l="0" t="0" r="0" b="0"/>
                        <wp:docPr id="7" name="图片 7" descr="发文类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发文类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440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69" type="#_x0000_t202" style="position:absolute;margin-left:22.85pt;margin-top:223.65pt;width:31.2pt;height:36pt;z-index:251670528;mso-position-horizontal-relative:text;mso-position-vertical-relative:text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s1066" type="#_x0000_t202" style="position:absolute;margin-left:257.45pt;margin-top:191.65pt;width:31.2pt;height:36pt;z-index:251668480;mso-position-horizontal-relative:text;mso-position-vertical-relative:text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margin-left:289.2pt;margin-top:202.8pt;width:92.4pt;height:17.4pt;z-index:251660288;mso-position-horizontal-relative:text;mso-position-vertical-relative:text;mso-width-relative:page;mso-height-relative:page" filled="f" strokecolor="red" strokeweight="2.25pt">
            <v:textbox>
              <w:txbxContent>
                <w:p w:rsidR="00D063BD" w:rsidRDefault="00D063BD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margin-left:54.6pt;margin-top:237pt;width:120.65pt;height:13.8pt;z-index:251659264;mso-position-horizontal-relative:text;mso-position-vertical-relative:text;mso-width-relative:page;mso-height-relative:page" filled="f" strokecolor="red" strokeweight="2.25pt">
            <v:textbox>
              <w:txbxContent>
                <w:p w:rsidR="00D063BD" w:rsidRDefault="00D063BD"/>
              </w:txbxContent>
            </v:textbox>
          </v:shape>
        </w:pict>
      </w:r>
    </w:p>
    <w:p w:rsidR="00D063BD" w:rsidRDefault="0011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s1103" type="#_x0000_t202" style="position:absolute;left:0;text-align:left;margin-left:348.05pt;margin-top:1.05pt;width:44.15pt;height:36pt;z-index:251704320;mso-width-relative:page;mso-height-relative:page" filled="f" stroked="f">
            <v:textbox>
              <w:txbxContent>
                <w:p w:rsidR="00D063BD" w:rsidRDefault="0011725A">
                  <w:pPr>
                    <w:jc w:val="center"/>
                    <w:rPr>
                      <w:color w:val="FF0000"/>
                      <w:sz w:val="32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104" type="#_x0000_t202" style="position:absolute;left:0;text-align:left;margin-left:379.7pt;margin-top:10.7pt;width:26.55pt;height:19.3pt;z-index:251703296;mso-width-relative:page;mso-height-relative:page" filled="f" strokecolor="red" strokeweight="1.5pt">
            <v:textbox>
              <w:txbxContent>
                <w:p w:rsidR="00D063BD" w:rsidRDefault="00D063BD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5939790" cy="3420110"/>
            <wp:effectExtent l="0" t="0" r="3810" b="8890"/>
            <wp:docPr id="13" name="图片 13" descr="套红确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套红确认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BD" w:rsidRDefault="00D063BD">
      <w:pPr>
        <w:rPr>
          <w:rFonts w:ascii="Times New Roman" w:hAnsi="Times New Roman" w:cs="Times New Roman"/>
        </w:rPr>
      </w:pPr>
    </w:p>
    <w:p w:rsidR="00D063BD" w:rsidRDefault="00D063BD">
      <w:pPr>
        <w:rPr>
          <w:rFonts w:ascii="Times New Roman" w:hAnsi="Times New Roman" w:cs="Times New Roman"/>
        </w:rPr>
      </w:pPr>
    </w:p>
    <w:p w:rsidR="00D063BD" w:rsidRDefault="00D063BD">
      <w:pPr>
        <w:rPr>
          <w:rFonts w:ascii="Times New Roman" w:hAnsi="Times New Roman" w:cs="Times New Roman"/>
        </w:rPr>
      </w:pPr>
    </w:p>
    <w:p w:rsidR="00D063BD" w:rsidRDefault="00D063BD">
      <w:pPr>
        <w:rPr>
          <w:rFonts w:ascii="Times New Roman" w:hAnsi="Times New Roman" w:cs="Times New Roman"/>
        </w:rPr>
      </w:pPr>
    </w:p>
    <w:p w:rsidR="00D063BD" w:rsidRDefault="00D063BD">
      <w:pPr>
        <w:rPr>
          <w:rFonts w:ascii="Times New Roman" w:hAnsi="Times New Roman" w:cs="Times New Roman"/>
        </w:rPr>
      </w:pPr>
    </w:p>
    <w:sectPr w:rsidR="00D063BD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5A" w:rsidRDefault="0011725A">
      <w:r>
        <w:separator/>
      </w:r>
    </w:p>
  </w:endnote>
  <w:endnote w:type="continuationSeparator" w:id="0">
    <w:p w:rsidR="0011725A" w:rsidRDefault="0011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297"/>
    </w:sdtPr>
    <w:sdtEndPr/>
    <w:sdtContent>
      <w:p w:rsidR="00D063BD" w:rsidRDefault="001172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F67" w:rsidRPr="00E43F6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063BD" w:rsidRDefault="00D06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5A" w:rsidRDefault="0011725A">
      <w:r>
        <w:separator/>
      </w:r>
    </w:p>
  </w:footnote>
  <w:footnote w:type="continuationSeparator" w:id="0">
    <w:p w:rsidR="0011725A" w:rsidRDefault="0011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F679"/>
    <w:multiLevelType w:val="singleLevel"/>
    <w:tmpl w:val="097FF67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YzFlNjk1M2QxZDhjZTZkYTY3ODg1YWNjNjc2ZTUifQ=="/>
  </w:docVars>
  <w:rsids>
    <w:rsidRoot w:val="00A32A08"/>
    <w:rsid w:val="00000385"/>
    <w:rsid w:val="00027026"/>
    <w:rsid w:val="000603CA"/>
    <w:rsid w:val="000C7E7B"/>
    <w:rsid w:val="000D20C4"/>
    <w:rsid w:val="00103354"/>
    <w:rsid w:val="0011725A"/>
    <w:rsid w:val="00126B87"/>
    <w:rsid w:val="00164E39"/>
    <w:rsid w:val="001D68AD"/>
    <w:rsid w:val="001D7BD2"/>
    <w:rsid w:val="001E336C"/>
    <w:rsid w:val="00201A77"/>
    <w:rsid w:val="00221E0B"/>
    <w:rsid w:val="00226D7D"/>
    <w:rsid w:val="00245E78"/>
    <w:rsid w:val="002E75F7"/>
    <w:rsid w:val="00366229"/>
    <w:rsid w:val="003A1344"/>
    <w:rsid w:val="003A3551"/>
    <w:rsid w:val="004372AC"/>
    <w:rsid w:val="00457429"/>
    <w:rsid w:val="004B4FBE"/>
    <w:rsid w:val="00507EFE"/>
    <w:rsid w:val="005B7886"/>
    <w:rsid w:val="005B7905"/>
    <w:rsid w:val="005F7B8A"/>
    <w:rsid w:val="006C5B54"/>
    <w:rsid w:val="006D360F"/>
    <w:rsid w:val="00713E63"/>
    <w:rsid w:val="00853922"/>
    <w:rsid w:val="00873CBB"/>
    <w:rsid w:val="008E571A"/>
    <w:rsid w:val="009A7D64"/>
    <w:rsid w:val="00A32A08"/>
    <w:rsid w:val="00A54EAB"/>
    <w:rsid w:val="00B2519F"/>
    <w:rsid w:val="00B94F9E"/>
    <w:rsid w:val="00BC14D1"/>
    <w:rsid w:val="00C81336"/>
    <w:rsid w:val="00C9509E"/>
    <w:rsid w:val="00D063BD"/>
    <w:rsid w:val="00D26E32"/>
    <w:rsid w:val="00DA02EC"/>
    <w:rsid w:val="00DF7B29"/>
    <w:rsid w:val="00E43F67"/>
    <w:rsid w:val="00E67BF5"/>
    <w:rsid w:val="00EC54F2"/>
    <w:rsid w:val="00F35F0A"/>
    <w:rsid w:val="00F70D46"/>
    <w:rsid w:val="00F74322"/>
    <w:rsid w:val="00F8244F"/>
    <w:rsid w:val="07F95B9D"/>
    <w:rsid w:val="0E932BED"/>
    <w:rsid w:val="10D40911"/>
    <w:rsid w:val="1E873DE6"/>
    <w:rsid w:val="1EA32E44"/>
    <w:rsid w:val="1FF64577"/>
    <w:rsid w:val="202D76F6"/>
    <w:rsid w:val="20FF5536"/>
    <w:rsid w:val="292B46B7"/>
    <w:rsid w:val="2A951680"/>
    <w:rsid w:val="2AF754D0"/>
    <w:rsid w:val="335229B5"/>
    <w:rsid w:val="34895BE8"/>
    <w:rsid w:val="34A418FC"/>
    <w:rsid w:val="36C33119"/>
    <w:rsid w:val="40BE30EB"/>
    <w:rsid w:val="42EB0581"/>
    <w:rsid w:val="45E91B83"/>
    <w:rsid w:val="49BC1967"/>
    <w:rsid w:val="49E014BA"/>
    <w:rsid w:val="4A016EBB"/>
    <w:rsid w:val="4AFA4902"/>
    <w:rsid w:val="4B8E684A"/>
    <w:rsid w:val="4D4F4069"/>
    <w:rsid w:val="4F1B342E"/>
    <w:rsid w:val="503B242E"/>
    <w:rsid w:val="520E5F8F"/>
    <w:rsid w:val="56793052"/>
    <w:rsid w:val="56C164CE"/>
    <w:rsid w:val="5A246328"/>
    <w:rsid w:val="5B944EC5"/>
    <w:rsid w:val="625F3325"/>
    <w:rsid w:val="641C1DF7"/>
    <w:rsid w:val="65883C3B"/>
    <w:rsid w:val="68150768"/>
    <w:rsid w:val="6A5031F1"/>
    <w:rsid w:val="72400682"/>
    <w:rsid w:val="735C2EB0"/>
    <w:rsid w:val="76006148"/>
    <w:rsid w:val="78B271F3"/>
    <w:rsid w:val="78F76292"/>
    <w:rsid w:val="79171EE2"/>
    <w:rsid w:val="7C5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3"/>
    <customShpInfo spid="_x0000_s2084"/>
    <customShpInfo spid="_x0000_s2081"/>
    <customShpInfo spid="_x0000_s2086"/>
    <customShpInfo spid="_x0000_s2087"/>
    <customShpInfo spid="_x0000_s2123"/>
    <customShpInfo spid="_x0000_s2121"/>
    <customShpInfo spid="_x0000_s2122"/>
    <customShpInfo spid="_x0000_s2119"/>
    <customShpInfo spid="_x0000_s2120"/>
    <customShpInfo spid="_x0000_s2118"/>
    <customShpInfo spid="_x0000_s2110"/>
    <customShpInfo spid="_x0000_s2111"/>
    <customShpInfo spid="_x0000_s2109"/>
    <customShpInfo spid="_x0000_s2108"/>
    <customShpInfo spid="_x0000_s2107"/>
    <customShpInfo spid="_x0000_s2106"/>
    <customShpInfo spid="_x0000_s2100"/>
    <customShpInfo spid="_x0000_s2105"/>
    <customShpInfo spid="_x0000_s2104"/>
    <customShpInfo spid="_x0000_s2102"/>
    <customShpInfo spid="_x0000_s2103"/>
    <customShpInfo spid="_x0000_s2101"/>
    <customShpInfo spid="_x0000_s2099"/>
    <customShpInfo spid="_x0000_s2098"/>
    <customShpInfo spid="_x0000_s2097"/>
    <customShpInfo spid="_x0000_s2094"/>
    <customShpInfo spid="_x0000_s2115"/>
    <customShpInfo spid="_x0000_s2117"/>
    <customShpInfo spid="_x0000_s2116"/>
    <customShpInfo spid="_x0000_s2114"/>
    <customShpInfo spid="_x0000_s2113"/>
    <customShpInfo spid="_x0000_s2112"/>
    <customShpInfo spid="_x0000_s2125"/>
    <customShpInfo spid="_x0000_s2091"/>
    <customShpInfo spid="_x0000_s2059"/>
    <customShpInfo spid="_x0000_s2126"/>
    <customShpInfo spid="_x0000_s2065"/>
    <customShpInfo spid="_x0000_s2124"/>
    <customShpInfo spid="_x0000_s2093"/>
    <customShpInfo spid="_x0000_s2090"/>
    <customShpInfo spid="_x0000_s2058"/>
    <customShpInfo spid="_x0000_s2057"/>
    <customShpInfo spid="_x0000_s2127"/>
    <customShpInfo spid="_x0000_s21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校办行政干事</dc:creator>
  <cp:lastModifiedBy>校办行政干事</cp:lastModifiedBy>
  <cp:revision>25</cp:revision>
  <dcterms:created xsi:type="dcterms:W3CDTF">2022-01-11T02:16:00Z</dcterms:created>
  <dcterms:modified xsi:type="dcterms:W3CDTF">2022-05-20T00:48:00Z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0F8486065E8F420B9667C536C8808289</vt:lpwstr>
  </property>
</Properties>
</file>